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561B2E" w:rsidRPr="003A3CD9"/>
    <w:p w:rsidR="00561B2E" w:rsidRPr="003A3CD9" w:rsidP="00561B2E">
      <w:pPr>
        <w:jc w:val="center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REGULARLY SCHEDULED SERIES ANNOUNCEMENT</w:t>
      </w: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i1025" type="#_x0000_t202" style="height:26.6pt;mso-left-percent:-10001;mso-position-horizontal-relative:char;mso-position-vertical-relative:line;mso-top-percent:-10001;mso-wrap-style:square;v-text-anchor:top;visibility:visible;width:443.25pt">
            <v:textbox>
              <w:txbxContent>
                <w:p w:rsidR="004E544B" w:rsidRPr="005B7E65" w:rsidP="00561B2E">
                  <w:pPr>
                    <w:jc w:val="center"/>
                    <w:rPr>
                      <w:rFonts w:ascii="Calibri" w:hAnsi="Calibri"/>
                      <w:b/>
                      <w:sz w:val="32"/>
                    </w:rPr>
                  </w:pPr>
                  <w:r>
                    <w:rPr>
                      <w:rFonts w:ascii="Calibri" w:hAnsi="Calibri"/>
                      <w:b/>
                      <w:sz w:val="32"/>
                    </w:rPr>
                    <w:fldChar w:fldCharType="begin"/>
                  </w:r>
                  <w:r>
                    <w:rPr>
                      <w:rFonts w:ascii="Calibri" w:hAnsi="Calibri"/>
                      <w:b/>
                      <w:sz w:val="32"/>
                    </w:rPr>
                    <w:instrText xml:space="preserve"> MERGEFIELD  Parent  \* MERGEFORMAT </w:instrTex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separate"/>
                  </w:r>
                  <w:r>
                    <w:rPr>
                      <w:rFonts w:ascii="Calibri" w:hAnsi="Calibri"/>
                      <w:b/>
                      <w:noProof/>
                      <w:sz w:val="32"/>
                    </w:rPr>
                    <w:t>«Parent»</w:t>
                  </w:r>
                  <w:r>
                    <w:rPr>
                      <w:rFonts w:ascii="Calibri" w:hAnsi="Calibri"/>
                      <w:b/>
                      <w:sz w:val="32"/>
                    </w:rPr>
                    <w:fldChar w:fldCharType="end"/>
                  </w:r>
                  <w:bookmarkStart w:id="0" w:name="_GoBack"/>
                  <w:bookmarkEnd w:id="0"/>
                </w:p>
              </w:txbxContent>
            </v:textbox>
            <w10:wrap type="none"/>
            <w10:anchorlock/>
          </v:shape>
        </w:pict>
      </w:r>
    </w:p>
    <w:p w:rsidR="00A4033E" w:rsidP="00561B2E">
      <w:pPr>
        <w:jc w:val="center"/>
        <w:rPr>
          <w:rFonts w:ascii="Calibri" w:hAnsi="Calibri"/>
          <w:b/>
          <w:i/>
        </w:rPr>
      </w:pPr>
    </w:p>
    <w:p w:rsidR="00561B2E" w:rsidRPr="003A3CD9" w:rsidP="00561B2E">
      <w:pPr>
        <w:jc w:val="center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Provid</w:t>
      </w:r>
      <w:r w:rsidRPr="003A3CD9">
        <w:rPr>
          <w:rFonts w:ascii="Calibri" w:hAnsi="Calibri"/>
          <w:b/>
          <w:i/>
        </w:rPr>
        <w:t xml:space="preserve">ed by </w:t>
      </w:r>
      <w:r>
        <w:rPr>
          <w:rFonts w:ascii="Calibri" w:hAnsi="Calibri"/>
          <w:b/>
          <w:i/>
          <w:noProof/>
        </w:rPr>
        <w:t>Urology</w:t>
      </w:r>
    </w:p>
    <w:p w:rsidR="00561B2E" w:rsidRPr="003A3CD9" w:rsidP="00561B2E">
      <w:pPr>
        <w:rPr>
          <w:rFonts w:ascii="Calibri" w:hAnsi="Calibri"/>
          <w:b/>
          <w:i/>
        </w:rPr>
      </w:pPr>
    </w:p>
    <w:p w:rsidR="00561B2E" w:rsidP="00561B2E">
      <w:pPr>
        <w:spacing w:after="120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 xml:space="preserve">Speaker: </w:t>
      </w:r>
      <w:r>
        <w:rPr>
          <w:rFonts w:ascii="Calibri" w:hAnsi="Calibri"/>
          <w:i/>
          <w:noProof/>
        </w:rPr>
        <w:t>Mohamed Kamel</w:t>
      </w:r>
      <w:r w:rsidRPr="00422F56">
        <w:rPr>
          <w:rFonts w:ascii="Calibri" w:hAnsi="Calibri"/>
          <w:i/>
        </w:rPr>
        <w:t>, MD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Topic:</w:t>
      </w:r>
      <w:r>
        <w:rPr>
          <w:rFonts w:ascii="Calibri" w:hAnsi="Calibri"/>
          <w:b/>
          <w:i/>
        </w:rPr>
        <w:t xml:space="preserve"> </w:t>
      </w:r>
    </w:p>
    <w:p w:rsidR="00561B2E" w:rsidRPr="003A3CD9" w:rsidP="00561B2E">
      <w:pPr>
        <w:rPr>
          <w:rFonts w:ascii="Calibri" w:hAnsi="Calibri"/>
          <w:b/>
        </w:rPr>
      </w:pPr>
      <w:r w:rsidRPr="003A3CD9">
        <w:rPr>
          <w:rFonts w:ascii="Calibri" w:hAnsi="Calibri"/>
          <w:b/>
          <w:i/>
        </w:rPr>
        <w:t xml:space="preserve">Purpose or Objectives: </w:t>
      </w:r>
      <w:r w:rsidRPr="003A3CD9">
        <w:rPr>
          <w:rFonts w:ascii="Calibri" w:hAnsi="Calibri"/>
          <w:b/>
        </w:rPr>
        <w:t xml:space="preserve"> At the conclusion of this activity, the participant will be able to:</w:t>
      </w:r>
    </w:p>
    <w:p w:rsidR="00561B2E" w:rsidRPr="00D345B6" w:rsidP="00561B2E">
      <w:pPr>
        <w:spacing w:after="120"/>
        <w:rPr>
          <w:rFonts w:ascii="Calibri" w:hAnsi="Calibri"/>
        </w:rPr>
      </w:pPr>
      <w:r>
        <w:rPr>
          <w:rFonts w:ascii="Calibri" w:hAnsi="Calibri"/>
          <w:noProof/>
        </w:rPr>
        <w:t>1 Assess</w:t>
      </w:r>
      <w:r w:rsidRPr="00422F56">
        <w:rPr>
          <w:rFonts w:ascii="Calibri" w:hAnsi="Calibri"/>
        </w:rPr>
        <w:t xml:space="preserve"> patient care through discussing medical errors, complications and unanticipated outcomes, 2 Discuss practice-based learning and improvement through reviewing records, specifics and revisiting errors to gain insight without blame or derision, 3 Recognize the importance of systems-based practice that explicitly depict the larger context and system of health care by stressing the importance of collaborative efforts involving physicians and ancillary staff for safety and quality improvements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 xml:space="preserve">Date/Time: </w:t>
      </w:r>
      <w:r>
        <w:rPr>
          <w:rFonts w:ascii="Calibri" w:hAnsi="Calibri"/>
          <w:i/>
          <w:noProof/>
        </w:rPr>
        <w:t>4/3</w:t>
      </w:r>
      <w:r w:rsidRPr="007B5356">
        <w:rPr>
          <w:rFonts w:ascii="Calibri" w:hAnsi="Calibri"/>
          <w:i/>
        </w:rPr>
        <w:t>/2018 7:00:00 AM</w:t>
      </w:r>
      <w:r w:rsidRPr="007B5356">
        <w:rPr>
          <w:rFonts w:ascii="Calibri" w:hAnsi="Calibri"/>
          <w:i/>
        </w:rPr>
        <w:t xml:space="preserve">  </w:t>
      </w:r>
      <w:r w:rsidRPr="003A3CD9">
        <w:rPr>
          <w:rFonts w:ascii="Calibri" w:hAnsi="Calibri"/>
          <w:b/>
          <w:i/>
        </w:rPr>
        <w:t xml:space="preserve">  </w:t>
      </w:r>
    </w:p>
    <w:p w:rsidR="00561B2E" w:rsidRPr="003A3CD9" w:rsidP="00561B2E">
      <w:pPr>
        <w:spacing w:after="120"/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Location</w:t>
      </w:r>
      <w:r>
        <w:rPr>
          <w:rFonts w:ascii="Calibri" w:hAnsi="Calibri"/>
          <w:b/>
          <w:i/>
        </w:rPr>
        <w:t xml:space="preserve"> </w:t>
      </w:r>
      <w:r>
        <w:rPr>
          <w:rFonts w:ascii="Calibri" w:hAnsi="Calibri"/>
          <w:i/>
          <w:noProof/>
        </w:rPr>
        <w:t>UAMS Shorey</w:t>
      </w:r>
      <w:r w:rsidRPr="007B5356">
        <w:rPr>
          <w:rFonts w:ascii="Calibri" w:hAnsi="Calibri"/>
          <w:i/>
        </w:rPr>
        <w:t>, Urology Conf Rm, S6-02</w:t>
      </w:r>
    </w:p>
    <w:p w:rsidR="003401D1" w:rsidRPr="003103B6" w:rsidP="003401D1">
      <w:pPr>
        <w:spacing w:before="100" w:beforeAutospacing="1" w:after="100" w:afterAutospacing="1"/>
      </w:pPr>
      <w:r w:rsidRPr="003A3CD9">
        <w:rPr>
          <w:rFonts w:ascii="Calibri" w:hAnsi="Calibri"/>
          <w:b/>
          <w:i/>
        </w:rPr>
        <w:t xml:space="preserve">Accreditation: </w:t>
      </w:r>
      <w:r w:rsidR="00062FA8">
        <w:rPr>
          <w:rFonts w:asciiTheme="majorHAnsi" w:hAnsiTheme="majorHAnsi"/>
          <w:noProof/>
        </w:rPr>
        <w:t>In support</w:t>
      </w:r>
      <w:r w:rsidR="00062FA8">
        <w:rPr>
          <w:rFonts w:asciiTheme="majorHAnsi" w:hAnsiTheme="majorHAnsi"/>
        </w:rPr>
        <w:t xml:space="preserve"> of improving patient care, University of Arkansas for Medical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Sciences is jointly accredited by the Accreditation Council for Continuing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Medical Education (ACCME), the Accreditation Council for Pharmacy Education</w:t>
      </w:r>
    </w:p>
    <w:p w:rsidR="00062FA8" w:rsidP="003401D1">
      <w:pPr>
        <w:spacing w:before="100" w:beforeAutospacing="1" w:after="100" w:afterAutospacing="1"/>
        <w:rPr>
          <w:rFonts w:asciiTheme="majorHAnsi" w:hAnsiTheme="majorHAnsi"/>
        </w:rPr>
      </w:pPr>
      <w:r>
        <w:rPr>
          <w:rFonts w:asciiTheme="majorHAnsi" w:hAnsiTheme="majorHAnsi"/>
        </w:rPr>
        <w:t>(ACPE), and the American Nurses Credentialing Center (ANCC), to provide</w:t>
      </w:r>
    </w:p>
    <w:p w:rsidR="003401D1" w:rsidRPr="003103B6" w:rsidP="003401D1">
      <w:pPr>
        <w:spacing w:before="100" w:beforeAutospacing="1" w:after="100" w:afterAutospacing="1"/>
      </w:pPr>
      <w:r w:rsidR="00062FA8">
        <w:rPr>
          <w:rFonts w:asciiTheme="majorHAnsi" w:hAnsiTheme="majorHAnsi"/>
        </w:rPr>
        <w:t>continuing education for the healthcare team.</w:t>
      </w:r>
    </w:p>
    <w:p w:rsidR="00561B2E" w:rsidRPr="003A3CD9" w:rsidP="00561B2E">
      <w:pPr>
        <w:spacing w:after="120"/>
        <w:rPr>
          <w:rFonts w:ascii="Calibri" w:hAnsi="Calibri"/>
        </w:rPr>
      </w:pPr>
      <w:r w:rsidRPr="003A3CD9">
        <w:rPr>
          <w:rFonts w:ascii="Calibri" w:hAnsi="Calibri"/>
          <w:b/>
          <w:i/>
        </w:rPr>
        <w:t xml:space="preserve">Credit Designation:  </w:t>
      </w:r>
      <w:r w:rsidRPr="003A3CD9">
        <w:rPr>
          <w:rFonts w:ascii="Calibri" w:hAnsi="Calibri"/>
        </w:rPr>
        <w:t xml:space="preserve">The </w:t>
      </w:r>
      <w:r w:rsidRPr="003401D1" w:rsidR="003401D1">
        <w:rPr>
          <w:rFonts w:asciiTheme="majorHAnsi" w:hAnsiTheme="majorHAnsi"/>
        </w:rPr>
        <w:t xml:space="preserve">University of Arkansas for Medical Sciences </w:t>
      </w:r>
      <w:r w:rsidRPr="003A3CD9">
        <w:rPr>
          <w:rFonts w:ascii="Calibri" w:hAnsi="Calibri"/>
        </w:rPr>
        <w:t xml:space="preserve">designates this live activity for a maximum of </w:t>
      </w:r>
      <w:r w:rsidR="004E544B">
        <w:rPr>
          <w:rFonts w:ascii="Calibri" w:hAnsi="Calibri"/>
          <w:noProof/>
        </w:rPr>
        <w:t>1.00</w:t>
      </w:r>
      <w:r w:rsidR="004E544B">
        <w:rPr>
          <w:rFonts w:ascii="Calibri" w:hAnsi="Calibri"/>
        </w:rPr>
        <w:t xml:space="preserve"> </w:t>
      </w:r>
      <w:r w:rsidRPr="003A3CD9">
        <w:rPr>
          <w:rFonts w:ascii="Calibri" w:hAnsi="Calibri"/>
          <w:i/>
        </w:rPr>
        <w:t xml:space="preserve">AMA PRA Category 1 </w:t>
      </w:r>
      <w:r w:rsidR="00F76627">
        <w:rPr>
          <w:rFonts w:ascii="Calibri" w:hAnsi="Calibri"/>
          <w:i/>
        </w:rPr>
        <w:t>C</w:t>
      </w:r>
      <w:r w:rsidRPr="003A3CD9">
        <w:rPr>
          <w:rFonts w:ascii="Calibri" w:hAnsi="Calibri"/>
          <w:i/>
        </w:rPr>
        <w:t>redit(s</w:t>
      </w:r>
      <w:r w:rsidRPr="003A3CD9">
        <w:rPr>
          <w:rFonts w:ascii="Calibri" w:hAnsi="Calibri"/>
        </w:rPr>
        <w:t xml:space="preserve">)™. Physicians should claim </w:t>
      </w:r>
      <w:r>
        <w:rPr>
          <w:rFonts w:ascii="Calibri" w:hAnsi="Calibri"/>
        </w:rPr>
        <w:t xml:space="preserve">only the </w:t>
      </w:r>
      <w:r w:rsidRPr="003A3CD9">
        <w:rPr>
          <w:rFonts w:ascii="Calibri" w:hAnsi="Calibri"/>
        </w:rPr>
        <w:t>credit commensurate with the extent of their participation in the activity.</w:t>
      </w:r>
    </w:p>
    <w:p w:rsidR="00561B2E" w:rsidRPr="003A3364" w:rsidP="00561B2E">
      <w:pPr>
        <w:rPr>
          <w:rFonts w:ascii="Calibri" w:hAnsi="Calibri"/>
          <w:b/>
          <w:i/>
        </w:rPr>
      </w:pPr>
      <w:r w:rsidRPr="003A3CD9">
        <w:rPr>
          <w:rFonts w:ascii="Calibri" w:hAnsi="Calibri"/>
          <w:b/>
          <w:i/>
        </w:rPr>
        <w:t>Disclosure of Financial Relationships:</w:t>
      </w:r>
    </w:p>
    <w:p w:rsidR="00561B2E" w:rsidRPr="003A3CD9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 xml:space="preserve">The following planners, </w:t>
      </w:r>
      <w:r w:rsidRPr="003A3CD9">
        <w:rPr>
          <w:rFonts w:ascii="Calibri" w:hAnsi="Calibri"/>
          <w:i/>
        </w:rPr>
        <w:t>moderators</w:t>
      </w:r>
      <w:r>
        <w:rPr>
          <w:rFonts w:ascii="Calibri" w:hAnsi="Calibri"/>
          <w:i/>
        </w:rPr>
        <w:t xml:space="preserve"> or speakers</w:t>
      </w:r>
      <w:r w:rsidRPr="003A3CD9">
        <w:rPr>
          <w:rFonts w:ascii="Calibri" w:hAnsi="Calibri"/>
          <w:i/>
        </w:rPr>
        <w:t xml:space="preserve"> of this RSS have the following financial relationship(s) with commercial interests to disclose:</w:t>
      </w:r>
    </w:p>
    <w:p w:rsidR="00561B2E" w:rsidRPr="00422F56" w:rsidP="00561B2E">
      <w:pPr>
        <w:rPr>
          <w:rFonts w:ascii="Calibri" w:hAnsi="Calibri"/>
          <w:i/>
        </w:rPr>
      </w:pPr>
      <w:r>
        <w:rPr>
          <w:rFonts w:ascii="Calibri" w:hAnsi="Calibri"/>
          <w:i/>
        </w:rPr>
        <w:tab/>
      </w:r>
      <w:r>
        <w:rPr>
          <w:rFonts w:ascii="Calibri" w:hAnsi="Calibri"/>
          <w:i/>
          <w:noProof/>
        </w:rPr>
        <w:t>Nothing to</w:t>
      </w:r>
      <w:r>
        <w:rPr>
          <w:rFonts w:ascii="Calibri" w:hAnsi="Calibri"/>
          <w:i/>
        </w:rPr>
        <w:t xml:space="preserve"> disclose</w:t>
      </w:r>
      <w:r w:rsidRPr="003A3CD9">
        <w:rPr>
          <w:rFonts w:ascii="Calibri" w:hAnsi="Calibri"/>
          <w:i/>
        </w:rPr>
        <w:tab/>
      </w:r>
    </w:p>
    <w:p w:rsidR="00561B2E" w:rsidRPr="003A3CD9" w:rsidP="00561B2E">
      <w:pPr>
        <w:rPr>
          <w:rFonts w:ascii="Calibri" w:hAnsi="Calibri"/>
        </w:rPr>
      </w:pPr>
    </w:p>
    <w:sectPr w:rsidSect="00561B2E">
      <w:headerReference w:type="default" r:id="rId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E544B">
    <w:pPr>
      <w:pStyle w:val="Header"/>
    </w:pPr>
    <w:bookmarkStart w:id="1" w:name="OLE_LINK89"/>
    <w:r>
      <w:rPr>
        <w:noProof/>
        <w:lang w:val="en-US" w:eastAsia="en-US"/>
      </w:rPr>
      <w:drawing>
        <wp:inline distT="0" distB="0" distL="0" distR="0">
          <wp:extent cx="1351280" cy="833120"/>
          <wp:effectExtent l="0" t="0" r="0" b="5080"/>
          <wp:docPr id="1" name="Picture 1" descr="UAMS-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AMS-logo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83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4E544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1D"/>
    <w:multiLevelType w:val="multilevel"/>
    <w:tmpl w:val="B482515C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</w:latentStyles>
  <w:style w:type="paragraph" w:default="1" w:styleId="Normal">
    <w:name w:val="Normal"/>
    <w:qFormat/>
    <w:rsid w:val="00E712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5B7E65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5B7E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B7E6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B7E65"/>
    <w:rPr>
      <w:sz w:val="24"/>
      <w:szCs w:val="24"/>
    </w:rPr>
  </w:style>
  <w:style w:type="paragraph" w:styleId="Footer">
    <w:name w:val="footer"/>
    <w:basedOn w:val="Normal"/>
    <w:link w:val="FooterChar"/>
    <w:rsid w:val="005B7E6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7E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UAMS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MabryLeaA</dc:creator>
  <cp:lastModifiedBy>Tim Millard</cp:lastModifiedBy>
  <cp:revision>5</cp:revision>
  <dcterms:created xsi:type="dcterms:W3CDTF">2017-11-28T21:20:00Z</dcterms:created>
  <dcterms:modified xsi:type="dcterms:W3CDTF">2017-11-29T14:20:00Z</dcterms:modified>
</cp:coreProperties>
</file>