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Internal Medicine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Luis A</w:t>
      </w:r>
      <w:r w:rsidRPr="00422F56">
        <w:rPr>
          <w:rFonts w:ascii="Calibri" w:hAnsi="Calibri"/>
          <w:i/>
        </w:rPr>
        <w:t xml:space="preserve"> Juncos,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Identify</w:t>
      </w:r>
      <w:r w:rsidRPr="00422F56">
        <w:rPr>
          <w:rFonts w:ascii="Calibri" w:hAnsi="Calibri"/>
        </w:rPr>
        <w:t xml:space="preserve"> the crosstalk that occurs between the heart and kidney.  , 2 Distinguish between the different factors that cause abnormal renal function during heart failure., 3 Recognize the potential benefits of various treatment modalities that can be used to treat this condition.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4/12</w:t>
      </w:r>
      <w:r w:rsidRPr="007B5356">
        <w:rPr>
          <w:rFonts w:ascii="Calibri" w:hAnsi="Calibri"/>
          <w:i/>
        </w:rPr>
        <w:t>/2018 12:00:00 PM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Rahn</w:t>
      </w:r>
      <w:r w:rsidRPr="007B5356">
        <w:rPr>
          <w:rFonts w:ascii="Calibri" w:hAnsi="Calibri"/>
          <w:i/>
        </w:rPr>
        <w:t>, Pauly Auditorium, G219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